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contextualSpacing/>
        <w:rPr>
          <w:rFonts w:ascii="仿宋" w:hAnsi="仿宋" w:eastAsia="仿宋"/>
          <w:b/>
          <w:sz w:val="32"/>
          <w:szCs w:val="32"/>
        </w:rPr>
      </w:pPr>
      <w:r>
        <w:rPr>
          <w:rFonts w:hint="eastAsia" w:ascii="仿宋" w:hAnsi="仿宋" w:eastAsia="仿宋"/>
          <w:b/>
          <w:sz w:val="28"/>
          <w:szCs w:val="28"/>
        </w:rPr>
        <w:t xml:space="preserve">                      </w:t>
      </w:r>
      <w:r>
        <w:rPr>
          <w:rFonts w:hint="eastAsia" w:ascii="仿宋" w:hAnsi="仿宋" w:eastAsia="仿宋"/>
          <w:b/>
          <w:sz w:val="32"/>
          <w:szCs w:val="32"/>
        </w:rPr>
        <w:t xml:space="preserve">  招 标 公 告</w:t>
      </w:r>
    </w:p>
    <w:p>
      <w:pPr>
        <w:adjustRightInd w:val="0"/>
        <w:snapToGrid w:val="0"/>
        <w:spacing w:line="360" w:lineRule="exact"/>
        <w:contextualSpacing/>
        <w:rPr>
          <w:rFonts w:ascii="仿宋" w:hAnsi="仿宋" w:eastAsia="仿宋"/>
          <w:b/>
          <w:sz w:val="28"/>
          <w:szCs w:val="28"/>
        </w:rPr>
      </w:pPr>
    </w:p>
    <w:p>
      <w:pPr>
        <w:adjustRightInd w:val="0"/>
        <w:snapToGrid w:val="0"/>
        <w:spacing w:line="360" w:lineRule="exact"/>
        <w:contextualSpacing/>
        <w:rPr>
          <w:rFonts w:ascii="仿宋" w:hAnsi="仿宋" w:eastAsia="仿宋"/>
          <w:b/>
          <w:sz w:val="28"/>
          <w:szCs w:val="28"/>
        </w:rPr>
      </w:pP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lang w:val="en-US" w:eastAsia="zh-CN"/>
        </w:rPr>
        <w:t>HGJY-G2023150</w:t>
      </w:r>
    </w:p>
    <w:p>
      <w:pPr>
        <w:pStyle w:val="11"/>
        <w:numPr>
          <w:ilvl w:val="1"/>
          <w:numId w:val="1"/>
        </w:numPr>
        <w:adjustRightInd w:val="0"/>
        <w:snapToGrid w:val="0"/>
        <w:spacing w:line="360" w:lineRule="exact"/>
        <w:ind w:right="-199" w:rightChars="-95"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10-12</w:t>
      </w:r>
      <w:r>
        <w:rPr>
          <w:rFonts w:hint="eastAsia" w:ascii="仿宋" w:hAnsi="仿宋" w:eastAsia="仿宋"/>
          <w:sz w:val="28"/>
          <w:szCs w:val="28"/>
        </w:rPr>
        <w:t>月炼钢用含钙脱氧剂(电石)采购项目</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货物名称：含钙脱氧剂(电石)</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27</w:t>
      </w:r>
      <w:r>
        <w:rPr>
          <w:rFonts w:hint="eastAsia" w:ascii="仿宋" w:hAnsi="仿宋" w:eastAsia="仿宋"/>
          <w:sz w:val="28"/>
          <w:szCs w:val="28"/>
        </w:rPr>
        <w:t>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10-12</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   需方合格供方，且具备含钙脱氧剂（电石</w:t>
      </w:r>
      <w:r>
        <w:rPr>
          <w:rFonts w:hint="eastAsia" w:ascii="仿宋_GB2312" w:hAnsi="仿宋_GB2312" w:eastAsia="仿宋_GB2312" w:cs="仿宋_GB2312"/>
          <w:b/>
          <w:bCs/>
          <w:sz w:val="28"/>
          <w:szCs w:val="28"/>
        </w:rPr>
        <w:t>）</w:t>
      </w:r>
      <w:r>
        <w:rPr>
          <w:rFonts w:hint="eastAsia" w:ascii="仿宋" w:hAnsi="仿宋" w:eastAsia="仿宋"/>
          <w:sz w:val="28"/>
          <w:szCs w:val="28"/>
        </w:rPr>
        <w:t xml:space="preserve">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2.2为华菱湘钢、涟钢含钙脱氧剂（电石）合格供方（提供合同原件或未经处理的扫描件）。注册资本必须不少于200万元,公司注册时间一年以上。                                                                                                2.3   为危化品经营范围内的生产、加工企业或一级代理商（提供2020年后同类物料供货业绩证明：合同原件或合同扫描件），提供危险化学品经营许可证。投标人在法律上和财务上独立并能合法运作，具有法人地位和独立订立合同的能力。注册资本必须不少于200万元,公司注册时间一年以上。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25</w:t>
      </w:r>
      <w:r>
        <w:rPr>
          <w:rFonts w:hint="eastAsia" w:ascii="仿宋" w:hAnsi="仿宋" w:eastAsia="仿宋"/>
          <w:sz w:val="28"/>
          <w:szCs w:val="28"/>
        </w:rPr>
        <w:t>000</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9</w:t>
      </w:r>
      <w:r>
        <w:rPr>
          <w:rFonts w:ascii="仿宋" w:hAnsi="仿宋" w:eastAsia="仿宋"/>
          <w:b/>
          <w:sz w:val="28"/>
          <w:szCs w:val="28"/>
          <w:u w:val="single"/>
        </w:rPr>
        <w:t>月</w:t>
      </w:r>
      <w:r>
        <w:rPr>
          <w:rFonts w:hint="eastAsia" w:ascii="仿宋" w:hAnsi="仿宋" w:eastAsia="仿宋"/>
          <w:b/>
          <w:sz w:val="28"/>
          <w:szCs w:val="28"/>
          <w:u w:val="single"/>
          <w:lang w:val="en-US" w:eastAsia="zh-CN"/>
        </w:rPr>
        <w:t>18</w:t>
      </w:r>
      <w:r>
        <w:rPr>
          <w:rFonts w:ascii="仿宋" w:hAnsi="仿宋" w:eastAsia="仿宋"/>
          <w:b/>
          <w:sz w:val="28"/>
          <w:szCs w:val="28"/>
          <w:u w:val="single"/>
        </w:rPr>
        <w:t>日</w:t>
      </w:r>
      <w:r>
        <w:rPr>
          <w:rFonts w:hint="eastAsia" w:ascii="仿宋" w:hAnsi="仿宋" w:eastAsia="仿宋"/>
          <w:b/>
          <w:sz w:val="28"/>
          <w:szCs w:val="28"/>
          <w:u w:val="single"/>
          <w:lang w:val="en-US" w:eastAsia="zh-CN"/>
        </w:rPr>
        <w:t>14:30</w:t>
      </w:r>
      <w:bookmarkStart w:id="2" w:name="_GoBack"/>
      <w:bookmarkEnd w:id="2"/>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王跃飞</w:t>
      </w:r>
    </w:p>
    <w:p>
      <w:pPr>
        <w:tabs>
          <w:tab w:val="left" w:pos="840"/>
        </w:tabs>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            手机：189 7348 1761</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47742"/>
    <w:rsid w:val="00290E2F"/>
    <w:rsid w:val="0029282F"/>
    <w:rsid w:val="0029510B"/>
    <w:rsid w:val="002B1365"/>
    <w:rsid w:val="002B22F9"/>
    <w:rsid w:val="002B4A69"/>
    <w:rsid w:val="002F1960"/>
    <w:rsid w:val="00346A41"/>
    <w:rsid w:val="00354351"/>
    <w:rsid w:val="003579DA"/>
    <w:rsid w:val="003A6C65"/>
    <w:rsid w:val="003E7C76"/>
    <w:rsid w:val="00400B4A"/>
    <w:rsid w:val="004323F8"/>
    <w:rsid w:val="00435CFB"/>
    <w:rsid w:val="00471425"/>
    <w:rsid w:val="004919A8"/>
    <w:rsid w:val="004947E4"/>
    <w:rsid w:val="00497E3D"/>
    <w:rsid w:val="004F077A"/>
    <w:rsid w:val="005140DD"/>
    <w:rsid w:val="005143D6"/>
    <w:rsid w:val="00514DD0"/>
    <w:rsid w:val="0052656A"/>
    <w:rsid w:val="00533688"/>
    <w:rsid w:val="00541EC4"/>
    <w:rsid w:val="00552868"/>
    <w:rsid w:val="00562BB6"/>
    <w:rsid w:val="00591A0C"/>
    <w:rsid w:val="00595819"/>
    <w:rsid w:val="005E4B4B"/>
    <w:rsid w:val="00606010"/>
    <w:rsid w:val="00623700"/>
    <w:rsid w:val="00634792"/>
    <w:rsid w:val="006350F1"/>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1CFF"/>
    <w:rsid w:val="00C77B21"/>
    <w:rsid w:val="00CC6A88"/>
    <w:rsid w:val="00CF1163"/>
    <w:rsid w:val="00D1310C"/>
    <w:rsid w:val="00D44CE4"/>
    <w:rsid w:val="00D45D78"/>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1BD3"/>
    <w:rsid w:val="00F249FD"/>
    <w:rsid w:val="00F36D1D"/>
    <w:rsid w:val="00F37FDC"/>
    <w:rsid w:val="00F533C6"/>
    <w:rsid w:val="00F76768"/>
    <w:rsid w:val="00F81990"/>
    <w:rsid w:val="00F917D0"/>
    <w:rsid w:val="00FC1DB2"/>
    <w:rsid w:val="00FD1F5C"/>
    <w:rsid w:val="00FD3848"/>
    <w:rsid w:val="00FE3621"/>
    <w:rsid w:val="00FF6E53"/>
    <w:rsid w:val="05FD18C7"/>
    <w:rsid w:val="06EF09A7"/>
    <w:rsid w:val="0A586C64"/>
    <w:rsid w:val="0A777D02"/>
    <w:rsid w:val="0B3813D1"/>
    <w:rsid w:val="0CF256BC"/>
    <w:rsid w:val="10C425DB"/>
    <w:rsid w:val="11210AEC"/>
    <w:rsid w:val="113918F3"/>
    <w:rsid w:val="121C12B1"/>
    <w:rsid w:val="15762786"/>
    <w:rsid w:val="202F37F6"/>
    <w:rsid w:val="214C3157"/>
    <w:rsid w:val="2239384F"/>
    <w:rsid w:val="24DA1542"/>
    <w:rsid w:val="28724F0C"/>
    <w:rsid w:val="30FD5CD7"/>
    <w:rsid w:val="3561466B"/>
    <w:rsid w:val="36AD5ECF"/>
    <w:rsid w:val="3E5926E1"/>
    <w:rsid w:val="3E6C4165"/>
    <w:rsid w:val="408D2995"/>
    <w:rsid w:val="46FB0584"/>
    <w:rsid w:val="4C2B7457"/>
    <w:rsid w:val="4CF831DD"/>
    <w:rsid w:val="4FFD19F1"/>
    <w:rsid w:val="52192337"/>
    <w:rsid w:val="52FF0FEC"/>
    <w:rsid w:val="53CF0680"/>
    <w:rsid w:val="5A242FB8"/>
    <w:rsid w:val="5BB3092B"/>
    <w:rsid w:val="67C47E73"/>
    <w:rsid w:val="6DD94D37"/>
    <w:rsid w:val="744C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1015</Words>
  <Characters>1178</Characters>
  <Lines>4</Lines>
  <Paragraphs>3</Paragraphs>
  <TotalTime>3</TotalTime>
  <ScaleCrop>false</ScaleCrop>
  <LinksUpToDate>false</LinksUpToDate>
  <CharactersWithSpaces>1522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2023-09-12T01:19:26Z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A7B394A1DF634FB1A2752BFE6AC910B0</vt:lpwstr>
  </property>
</Properties>
</file>